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18106" w14:textId="50C8F06E" w:rsidR="00F1078D" w:rsidRPr="00375F48" w:rsidRDefault="00F1078D" w:rsidP="00E35883">
      <w:pPr>
        <w:tabs>
          <w:tab w:val="right" w:pos="9638"/>
        </w:tabs>
        <w:spacing w:line="240" w:lineRule="auto"/>
        <w:ind w:right="-285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-441" w:tblpY="117"/>
        <w:tblW w:w="10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1"/>
      </w:tblGrid>
      <w:tr w:rsidR="00D63E02" w:rsidRPr="00375F48" w14:paraId="55890329" w14:textId="77777777" w:rsidTr="00386C7A">
        <w:tc>
          <w:tcPr>
            <w:tcW w:w="10591" w:type="dxa"/>
            <w:tcBorders>
              <w:top w:val="double" w:sz="4" w:space="0" w:color="auto"/>
              <w:bottom w:val="double" w:sz="4" w:space="0" w:color="auto"/>
            </w:tcBorders>
          </w:tcPr>
          <w:p w14:paraId="5B3F78E3" w14:textId="77777777" w:rsidR="00D63E02" w:rsidRPr="00375F48" w:rsidRDefault="00D63E02" w:rsidP="00E35883">
            <w:pPr>
              <w:suppressAutoHyphens/>
              <w:spacing w:line="240" w:lineRule="auto"/>
              <w:ind w:left="28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815ABE3" w14:textId="169B7D7D" w:rsidR="003153E7" w:rsidRPr="00375F48" w:rsidRDefault="003153E7" w:rsidP="00E35883">
            <w:pPr>
              <w:pStyle w:val="Rientrocorpodeltes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ALLEGATO 1: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MODELLO AUTODICHIARAZIONE </w:t>
            </w:r>
            <w:r w:rsidR="00130C7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SOSTITUTIVA DEL CONCORRENTE </w:t>
            </w: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AI SENSI DEGLI ARTT. 94, 95 E 100 DEL D.LGS. N. 36/2023</w:t>
            </w:r>
          </w:p>
          <w:p w14:paraId="078D1AEA" w14:textId="6B1CB9ED" w:rsidR="003153E7" w:rsidRPr="00375F48" w:rsidRDefault="003153E7" w:rsidP="00E35883">
            <w:pPr>
              <w:pStyle w:val="Rientrocorpodeltesto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gramStart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ai</w:t>
            </w:r>
            <w:proofErr w:type="gramEnd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sensi degli artt. 46 e 47 del </w:t>
            </w:r>
            <w:proofErr w:type="spellStart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>d.P.R.</w:t>
            </w:r>
            <w:proofErr w:type="spellEnd"/>
            <w:r w:rsidRPr="00375F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n. 445 del 28 dicembre 2000)</w:t>
            </w:r>
          </w:p>
          <w:p w14:paraId="09302FD8" w14:textId="33BAFF80" w:rsidR="00441921" w:rsidRPr="00441921" w:rsidRDefault="003153E7" w:rsidP="00441921">
            <w:pPr>
              <w:ind w:hanging="2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177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AFFIDAMENTO </w:t>
            </w:r>
            <w:r w:rsidR="00441921" w:rsidRPr="0044192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INTERVENTI DI CARATTERE EDILIZIO PROGETTO IMMERSIVE EDUCATION: SANGALLO 4.0 - PIANO NAZIONALE DI RIPRESA E RESILIENZA AZIONE 1: NEXT GENERATION CLASSROOMS AMBIENTI DI APPRENDIMENTO INNOVATIVI E DIGITALI DEL FUTURO.</w:t>
            </w:r>
          </w:p>
          <w:p w14:paraId="18A82EFD" w14:textId="77777777" w:rsidR="00441921" w:rsidRPr="00441921" w:rsidRDefault="00441921" w:rsidP="00441921">
            <w:pPr>
              <w:ind w:hanging="2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4192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C.I.G. A031FC5E6D </w:t>
            </w:r>
          </w:p>
          <w:p w14:paraId="357145A1" w14:textId="071F5843" w:rsidR="00D63E02" w:rsidRPr="00C1774F" w:rsidRDefault="00441921" w:rsidP="00441921">
            <w:pPr>
              <w:widowControl/>
              <w:adjustRightInd/>
              <w:spacing w:line="256" w:lineRule="auto"/>
              <w:ind w:hanging="2"/>
              <w:textAlignment w:val="auto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44192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CUP: F84D22006540006</w:t>
            </w:r>
          </w:p>
        </w:tc>
      </w:tr>
    </w:tbl>
    <w:p w14:paraId="4B785305" w14:textId="10DC47F9" w:rsidR="008A4DF4" w:rsidRPr="00375F48" w:rsidRDefault="008A4DF4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2408F4CE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 sottoscritto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/impresa: ____________________________________</w:t>
      </w:r>
    </w:p>
    <w:p w14:paraId="457B9D9A" w14:textId="240C46AF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codice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partita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telefono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E35883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indirizzo</w:t>
      </w:r>
      <w:proofErr w:type="gram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E3588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2D54B0"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E3588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E3588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(</w:t>
            </w:r>
            <w:proofErr w:type="gramStart"/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da</w:t>
            </w:r>
            <w:proofErr w:type="gramEnd"/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E35883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E3588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2EE4BE" w14:textId="65F34EF0" w:rsidR="007307ED" w:rsidRPr="00375F48" w:rsidRDefault="007307ED" w:rsidP="00E3588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2000.</w:t>
      </w:r>
    </w:p>
    <w:p w14:paraId="112E61B6" w14:textId="77777777" w:rsidR="007307ED" w:rsidRPr="00375F48" w:rsidRDefault="007307ED" w:rsidP="00E35883">
      <w:pPr>
        <w:widowControl/>
        <w:adjustRightInd/>
        <w:spacing w:line="240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5E9B541A" w14:textId="77777777" w:rsidR="00C1774F" w:rsidRDefault="007307ED" w:rsidP="00E35883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  <w:lang w:eastAsia="en-US"/>
        </w:rPr>
        <w:t>in</w:t>
      </w:r>
      <w:proofErr w:type="gramEnd"/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relazione</w:t>
      </w:r>
      <w:r w:rsidR="00BF2B57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all</w:t>
      </w:r>
      <w:r w:rsidR="00A236DA" w:rsidRPr="00375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procedura in oggetto</w:t>
      </w:r>
      <w:r w:rsidR="00C1774F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3E48A97" w14:textId="1BE66CC4" w:rsidR="00B67AE7" w:rsidRPr="00C1774F" w:rsidRDefault="00B67AE7" w:rsidP="00E35883">
      <w:pPr>
        <w:pStyle w:val="Paragrafoelenco"/>
        <w:widowControl/>
        <w:numPr>
          <w:ilvl w:val="2"/>
          <w:numId w:val="47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C1774F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C177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>impegnarsi a</w:t>
      </w:r>
      <w:r w:rsidR="00C1774F" w:rsidRPr="00C1774F">
        <w:rPr>
          <w:rFonts w:asciiTheme="minorHAnsi" w:hAnsiTheme="minorHAnsi" w:cstheme="minorHAnsi"/>
          <w:color w:val="000000"/>
          <w:sz w:val="22"/>
          <w:szCs w:val="22"/>
        </w:rPr>
        <w:t xml:space="preserve"> consegnare </w:t>
      </w:r>
      <w:r w:rsidRPr="00C1774F">
        <w:rPr>
          <w:rFonts w:asciiTheme="minorHAnsi" w:hAnsiTheme="minorHAnsi" w:cstheme="minorHAnsi"/>
          <w:color w:val="000000"/>
          <w:sz w:val="22"/>
          <w:szCs w:val="22"/>
        </w:rPr>
        <w:t xml:space="preserve">alla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C1774F">
        <w:rPr>
          <w:rFonts w:asciiTheme="minorHAnsi" w:hAnsiTheme="minorHAnsi" w:cstheme="minorHAnsi"/>
          <w:color w:val="000000"/>
          <w:sz w:val="22"/>
          <w:szCs w:val="22"/>
        </w:rPr>
        <w:t xml:space="preserve">tazione appaltante, entro sei mesi dalla conclusione del contratto, </w:t>
      </w:r>
      <w:r w:rsidR="00C1774F" w:rsidRPr="00E35883">
        <w:rPr>
          <w:rFonts w:asciiTheme="minorHAnsi" w:hAnsiTheme="minorHAnsi" w:cstheme="minorHAnsi"/>
          <w:i/>
          <w:color w:val="000000"/>
          <w:sz w:val="22"/>
          <w:szCs w:val="22"/>
        </w:rPr>
        <w:t>se dovuta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1774F">
        <w:rPr>
          <w:rFonts w:asciiTheme="minorHAnsi" w:hAnsiTheme="minorHAnsi" w:cstheme="minorHAnsi"/>
          <w:color w:val="000000"/>
          <w:sz w:val="22"/>
          <w:szCs w:val="22"/>
        </w:rPr>
        <w:t>la relazione di genere di cui all’art</w:t>
      </w:r>
      <w:r w:rsidR="006A497A" w:rsidRPr="00C1774F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C1774F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27E891B7" w:rsidR="00B67AE7" w:rsidRDefault="00B67AE7" w:rsidP="00E35883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B67AE7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assumersi l’obbligo, in caso di aggiudicazione del contratto, </w:t>
      </w:r>
      <w:r w:rsidR="00441921">
        <w:rPr>
          <w:rFonts w:asciiTheme="minorHAnsi" w:hAnsiTheme="minorHAnsi" w:cstheme="minorHAnsi"/>
          <w:color w:val="000000"/>
          <w:sz w:val="22"/>
          <w:szCs w:val="22"/>
        </w:rPr>
        <w:t xml:space="preserve">se dovuto, </w:t>
      </w:r>
      <w:bookmarkStart w:id="0" w:name="_GoBack"/>
      <w:bookmarkEnd w:id="0"/>
      <w:r w:rsidRPr="00B67AE7">
        <w:rPr>
          <w:rFonts w:asciiTheme="minorHAnsi" w:hAnsiTheme="minorHAnsi" w:cstheme="minorHAnsi"/>
          <w:color w:val="000000"/>
          <w:sz w:val="22"/>
          <w:szCs w:val="22"/>
        </w:rPr>
        <w:t>di assicurare una quota pari ad almeno il 30% delle assunzioni necessarie per l’esecuzione del contratto o per la realizzazione di attività ad esso connesse o strumentali, destinata sia all’occupazione giovanile sia all’occupazione femminile, come previsto dall’art. 47, comma 4 del D.L. n. 77/2021;</w:t>
      </w:r>
    </w:p>
    <w:p w14:paraId="2ED46326" w14:textId="48DA268D" w:rsidR="00F640C7" w:rsidRDefault="00F640C7" w:rsidP="00E35883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120D24" w14:textId="227FBF28" w:rsidR="00173471" w:rsidRPr="00375F48" w:rsidRDefault="00593BE9" w:rsidP="00E35883">
      <w:pPr>
        <w:pStyle w:val="Paragrafoelenco"/>
        <w:widowControl/>
        <w:numPr>
          <w:ilvl w:val="0"/>
          <w:numId w:val="47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lastRenderedPageBreak/>
        <w:t>che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>impresa</w:t>
      </w:r>
      <w:r w:rsidR="00C1774F">
        <w:rPr>
          <w:rFonts w:asciiTheme="minorHAnsi" w:hAnsiTheme="minorHAnsi" w:cstheme="minorHAnsi"/>
          <w:sz w:val="22"/>
          <w:szCs w:val="22"/>
        </w:rPr>
        <w:t xml:space="preserve"> </w:t>
      </w:r>
      <w:r w:rsidR="0049204E" w:rsidRPr="00375F48">
        <w:rPr>
          <w:rFonts w:asciiTheme="minorHAnsi" w:hAnsiTheme="minorHAnsi" w:cstheme="minorHAnsi"/>
          <w:sz w:val="22"/>
          <w:szCs w:val="22"/>
        </w:rPr>
        <w:t>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3141566A" w14:textId="255643B0" w:rsidR="00036589" w:rsidRPr="00375F48" w:rsidRDefault="00593BE9" w:rsidP="00E35883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conosce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accetta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tutte le condizioni previste dalla documentazione della procedura e dall’offerta avanzata, le quali vengono accolte senza riserva e/o condizione alcuna;</w:t>
      </w:r>
    </w:p>
    <w:p w14:paraId="1F87E47B" w14:textId="3A568C3E" w:rsidR="00036589" w:rsidRPr="00375F48" w:rsidRDefault="00593BE9" w:rsidP="00E35883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la propria offerta sarà improntata a serietà, integ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rità, indipendenza e segretezza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che conformerà i propri comportamenti ai principi di lealtà, trasparenza e correttezza,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62778556" w:rsidR="00036589" w:rsidRPr="00375F48" w:rsidRDefault="00593BE9" w:rsidP="00E35883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comunicherà alla Stazione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ppaltante qualunque tentativo di turbativa, nonché qualunque irregolarità o illecito nelle fasi di svolgimento della procedura e/o in quelle di esecuzione del contratto;</w:t>
      </w:r>
    </w:p>
    <w:p w14:paraId="6A1CA28D" w14:textId="0EB67F56" w:rsidR="00036589" w:rsidRPr="00375F48" w:rsidRDefault="00593BE9" w:rsidP="00E35883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l’offerta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ponderati e congrui rispetto alle prestazioni richieste ed alla normativa di settore;</w:t>
      </w:r>
    </w:p>
    <w:p w14:paraId="57BDDD68" w14:textId="351E9EF8" w:rsidR="00593BE9" w:rsidRPr="00375F48" w:rsidRDefault="00593BE9" w:rsidP="00E35883">
      <w:pPr>
        <w:pStyle w:val="Paragrafoelenco"/>
        <w:widowControl/>
        <w:numPr>
          <w:ilvl w:val="0"/>
          <w:numId w:val="35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1231A458" w:rsidR="00593BE9" w:rsidRPr="00375F48" w:rsidRDefault="00593BE9" w:rsidP="00E35883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line="240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ha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>08, o comunque re</w:t>
      </w:r>
      <w:r w:rsidR="00E35883">
        <w:rPr>
          <w:rFonts w:asciiTheme="minorHAnsi" w:hAnsiTheme="minorHAnsi" w:cstheme="minorHAnsi"/>
          <w:sz w:val="22"/>
          <w:szCs w:val="22"/>
        </w:rPr>
        <w:t>nde</w:t>
      </w:r>
      <w:r w:rsidRPr="00375F48">
        <w:rPr>
          <w:rFonts w:asciiTheme="minorHAnsi" w:hAnsiTheme="minorHAnsi" w:cstheme="minorHAnsi"/>
          <w:sz w:val="22"/>
          <w:szCs w:val="22"/>
        </w:rPr>
        <w:t xml:space="preserve">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E35883">
      <w:pPr>
        <w:widowControl/>
        <w:numPr>
          <w:ilvl w:val="3"/>
          <w:numId w:val="8"/>
        </w:numPr>
        <w:tabs>
          <w:tab w:val="clear" w:pos="3240"/>
        </w:tabs>
        <w:adjustRightInd/>
        <w:spacing w:line="240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sz w:val="22"/>
          <w:szCs w:val="22"/>
        </w:rPr>
        <w:t>non</w:t>
      </w:r>
      <w:proofErr w:type="gramEnd"/>
      <w:r w:rsidRPr="00375F48">
        <w:rPr>
          <w:rFonts w:asciiTheme="minorHAnsi" w:hAnsiTheme="minorHAnsi" w:cstheme="minorHAnsi"/>
          <w:sz w:val="22"/>
          <w:szCs w:val="22"/>
        </w:rPr>
        <w:t xml:space="preserve"> è oggetto di provvedimenti di sospensione o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18E5C3D4" w:rsidR="00454E0C" w:rsidRPr="0026429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26429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 i contenuti di tale dichiarazione potranno essere oggetto di verifica a cura della Stazione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3F2324FF" w14:textId="69F9773A" w:rsidR="00454E0C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consapevole che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sarà tenuto al rispetto degli obblighi di condotta </w:t>
      </w:r>
      <w:r w:rsidRPr="00375F48">
        <w:rPr>
          <w:rFonts w:asciiTheme="minorHAnsi" w:hAnsiTheme="minorHAnsi" w:cstheme="minorHAnsi"/>
          <w:sz w:val="22"/>
          <w:szCs w:val="22"/>
        </w:rPr>
        <w:t>derivanti dal «</w:t>
      </w:r>
      <w:r w:rsidRPr="00E62E69">
        <w:rPr>
          <w:rFonts w:asciiTheme="minorHAnsi" w:hAnsiTheme="minorHAnsi" w:cstheme="minorHAnsi"/>
          <w:i/>
          <w:iCs/>
          <w:sz w:val="22"/>
          <w:szCs w:val="22"/>
        </w:rPr>
        <w:t>Codice di comportamento dei dipendenti pubblici</w:t>
      </w:r>
      <w:r w:rsidRPr="00375F48">
        <w:rPr>
          <w:rFonts w:asciiTheme="minorHAnsi" w:hAnsiTheme="minorHAnsi" w:cstheme="minorHAnsi"/>
          <w:sz w:val="22"/>
          <w:szCs w:val="22"/>
        </w:rPr>
        <w:t xml:space="preserve">», di cui al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16 aprile 2013, n. 62;</w:t>
      </w:r>
    </w:p>
    <w:p w14:paraId="397AADB4" w14:textId="3D99F046" w:rsidR="00454E0C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acconsentirà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all’esecuzione anticipata del 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 xml:space="preserve">contratto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su semplice richiesta della Stazione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ppaltante, per motivate ragioni di urgenza;</w:t>
      </w:r>
    </w:p>
    <w:p w14:paraId="51D68125" w14:textId="55A38D1D" w:rsidR="00CD4984" w:rsidRPr="00375F48" w:rsidRDefault="00022692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assumerà a proprio carico senza diritto di rivalsa i costi sostenuti per la registrazione del contratto e gli altri costi accessori della procedura,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 xml:space="preserve">se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dovuti per legg</w:t>
      </w:r>
      <w:r w:rsidR="00DC078D" w:rsidRPr="00375F48">
        <w:rPr>
          <w:rFonts w:asciiTheme="minorHAnsi" w:hAnsiTheme="minorHAnsi" w:cstheme="minorHAnsi"/>
          <w:color w:val="000000"/>
          <w:sz w:val="22"/>
          <w:szCs w:val="22"/>
        </w:rPr>
        <w:t>e;</w:t>
      </w:r>
    </w:p>
    <w:p w14:paraId="699AC0E2" w14:textId="77777777" w:rsidR="00CD4984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assumerà a proprio carico tutti gli oneri previdenziali, assicurativi e retributivi previsti dalla legge;</w:t>
      </w:r>
    </w:p>
    <w:p w14:paraId="69BF683D" w14:textId="2D06F686" w:rsidR="00CD085A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>, ove tenuto per legge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comunicherà alla Stazione </w:t>
      </w:r>
      <w:r w:rsidR="00E3588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ppaltante, per il tramite del RUP, e all’Osservatorio dei Contratti Pubblici, lo stato di avanzamento delle prestazioni;</w:t>
      </w:r>
    </w:p>
    <w:p w14:paraId="1D1CA268" w14:textId="48F548CF" w:rsidR="00CD085A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manterrà in ogni caso il massimo riserbo su tutti i dati e le informazioni di cui verrà a conoscenza in occasione e/o nel corso della presente procedura, affinché i medesimi mantengano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5FD3745B" w:rsidR="00CD085A" w:rsidRPr="00375F48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che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>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03, con la sottoscrizione della presente dichiarazione </w:t>
      </w:r>
      <w:r w:rsidR="00C1774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acconsente al trattamento dei dati forniti per le finalità di svolgimento della procedura stessa;</w:t>
      </w:r>
    </w:p>
    <w:p w14:paraId="6587D955" w14:textId="6F72E567" w:rsidR="00593BE9" w:rsidRPr="00C1774F" w:rsidRDefault="00593BE9" w:rsidP="00E35883">
      <w:pPr>
        <w:pStyle w:val="Paragrafoelenco"/>
        <w:widowControl/>
        <w:numPr>
          <w:ilvl w:val="0"/>
          <w:numId w:val="36"/>
        </w:numPr>
        <w:adjustRightInd/>
        <w:spacing w:line="240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75F48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gramEnd"/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7A9918F" w14:textId="4FB10AF8" w:rsidR="00593BE9" w:rsidRPr="00375F48" w:rsidRDefault="00593BE9" w:rsidP="00E35883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[Luogo e Data]</w:t>
      </w:r>
      <w:r w:rsidR="00B033FB" w:rsidRPr="00375F48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___________,</w:t>
      </w:r>
      <w:r w:rsidR="00B033FB"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___________.</w:t>
      </w:r>
    </w:p>
    <w:p w14:paraId="2F41E235" w14:textId="25D792C3" w:rsidR="00593BE9" w:rsidRPr="00375F48" w:rsidRDefault="00593BE9" w:rsidP="00E35883">
      <w:pPr>
        <w:spacing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</w:t>
      </w:r>
      <w:r w:rsidR="00C1774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 [Firma dell’Operatore]</w:t>
      </w:r>
    </w:p>
    <w:p w14:paraId="0D8FDB22" w14:textId="77777777" w:rsidR="00593BE9" w:rsidRPr="00375F48" w:rsidRDefault="00593BE9" w:rsidP="00E35883">
      <w:pPr>
        <w:spacing w:line="240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24CB3491" w14:textId="77777777" w:rsidR="007A3307" w:rsidRPr="00A236DA" w:rsidRDefault="007A3307" w:rsidP="00E35883">
      <w:pPr>
        <w:pStyle w:val="sche4"/>
        <w:rPr>
          <w:rFonts w:ascii="Garamond" w:hAnsi="Garamond"/>
          <w:sz w:val="26"/>
          <w:szCs w:val="26"/>
          <w:lang w:val="it-IT"/>
        </w:rPr>
      </w:pPr>
    </w:p>
    <w:sectPr w:rsidR="007A3307" w:rsidRPr="00A236DA" w:rsidSect="00E474DB">
      <w:footerReference w:type="default" r:id="rId8"/>
      <w:headerReference w:type="first" r:id="rId9"/>
      <w:footerReference w:type="first" r:id="rId10"/>
      <w:pgSz w:w="11906" w:h="16838"/>
      <w:pgMar w:top="1418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6C792" w14:textId="2A17945F" w:rsidR="00B05C70" w:rsidRPr="00890845" w:rsidRDefault="00441921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="00B05C70" w:rsidRPr="00D71392">
          <w:rPr>
            <w:sz w:val="16"/>
            <w:szCs w:val="16"/>
          </w:rPr>
          <w:fldChar w:fldCharType="end"/>
        </w:r>
      </w:sdtContent>
    </w:sdt>
    <w:r w:rsidR="00890845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03DC41B" wp14:editId="1926DC31">
              <wp:simplePos x="0" y="0"/>
              <wp:positionH relativeFrom="margin">
                <wp:align>center</wp:align>
              </wp:positionH>
              <wp:positionV relativeFrom="paragraph">
                <wp:posOffset>189230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4F99ABD" id="Gruppo 3" o:spid="_x0000_s1026" style="position:absolute;margin-left:0;margin-top:14.9pt;width:566.95pt;height:49.6pt;z-index:251661312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767875"/>
      <w:docPartObj>
        <w:docPartGallery w:val="Page Numbers (Bottom of Page)"/>
        <w:docPartUnique/>
      </w:docPartObj>
    </w:sdtPr>
    <w:sdtEndPr/>
    <w:sdtContent>
      <w:p w14:paraId="2FF50BF2" w14:textId="09F0FF84" w:rsidR="00C1774F" w:rsidRDefault="00C1774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921">
          <w:rPr>
            <w:noProof/>
          </w:rPr>
          <w:t>1</w:t>
        </w:r>
        <w:r>
          <w:fldChar w:fldCharType="end"/>
        </w:r>
      </w:p>
    </w:sdtContent>
  </w:sdt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4BAA3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1921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74F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72FF"/>
    <w:rsid w:val="00D37EBC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A6C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883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B2A37-5BD8-41FE-9D0B-86B87C2E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1091</Words>
  <Characters>6597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2023-09-24T16:44:00Z</dcterms:created>
  <dcterms:modified xsi:type="dcterms:W3CDTF">2023-11-25T09:48:00Z</dcterms:modified>
</cp:coreProperties>
</file>